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sz w:val="28"/>
          <w:szCs w:val="28"/>
        </w:rPr>
      </w:pPr>
      <w:r w:rsidDel="00000000" w:rsidR="00000000" w:rsidRPr="00000000">
        <w:rPr>
          <w:b w:val="1"/>
          <w:sz w:val="28"/>
          <w:szCs w:val="28"/>
          <w:rtl w:val="0"/>
        </w:rPr>
        <w:t xml:space="preserve">Veterra Resources Corporation</w:t>
      </w:r>
    </w:p>
    <w:p w:rsidR="00000000" w:rsidDel="00000000" w:rsidP="00000000" w:rsidRDefault="00000000" w:rsidRPr="00000000" w14:paraId="00000002">
      <w:pPr>
        <w:jc w:val="center"/>
        <w:rPr>
          <w:sz w:val="24"/>
          <w:szCs w:val="24"/>
        </w:rPr>
      </w:pPr>
      <w:r w:rsidDel="00000000" w:rsidR="00000000" w:rsidRPr="00000000">
        <w:rPr>
          <w:sz w:val="24"/>
          <w:szCs w:val="24"/>
          <w:rtl w:val="0"/>
        </w:rPr>
        <w:t xml:space="preserve">Our Partners </w:t>
      </w:r>
      <w:r w:rsidDel="00000000" w:rsidR="00000000" w:rsidRPr="00000000">
        <w:rPr>
          <w:sz w:val="24"/>
          <w:szCs w:val="24"/>
          <w:rtl w:val="0"/>
        </w:rPr>
        <w:t xml:space="preserve">Webpage</w:t>
      </w:r>
      <w:r w:rsidDel="00000000" w:rsidR="00000000" w:rsidRPr="00000000">
        <w:rPr>
          <w:sz w:val="24"/>
          <w:szCs w:val="24"/>
          <w:rtl w:val="0"/>
        </w:rPr>
        <w:t xml:space="preserve"> Copy</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&lt;Operations Webpage&gt;</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b w:val="1"/>
          <w:sz w:val="40"/>
          <w:szCs w:val="40"/>
        </w:rPr>
      </w:pPr>
      <w:r w:rsidDel="00000000" w:rsidR="00000000" w:rsidRPr="00000000">
        <w:rPr>
          <w:b w:val="1"/>
          <w:sz w:val="40"/>
          <w:szCs w:val="40"/>
          <w:rtl w:val="0"/>
        </w:rPr>
        <w:t xml:space="preserve">Operations</w:t>
      </w:r>
    </w:p>
    <w:p w:rsidR="00000000" w:rsidDel="00000000" w:rsidP="00000000" w:rsidRDefault="00000000" w:rsidRPr="00000000" w14:paraId="00000008">
      <w:pPr>
        <w:rPr>
          <w:sz w:val="34"/>
          <w:szCs w:val="34"/>
        </w:rPr>
      </w:pPr>
      <w:r w:rsidDel="00000000" w:rsidR="00000000" w:rsidRPr="00000000">
        <w:rPr>
          <w:sz w:val="34"/>
          <w:szCs w:val="34"/>
          <w:rtl w:val="0"/>
        </w:rPr>
        <w:t xml:space="preserve">Extensive Operating Experience Across all Major U.S. Onshore Basins </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Veterra Resources is an independent energy firm focused on acquiring and enhancing long-lived oil and gas assets in major mid-continent basins. Leveraging modern technology and deep exploration and operational expertise, we aim to efficiently acquire, develop, and optimize reserves, driving sustainable growth and value creation to our shareholders.</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&lt;stats&gt;</w:t>
      </w:r>
    </w:p>
    <w:p w:rsidR="00000000" w:rsidDel="00000000" w:rsidP="00000000" w:rsidRDefault="00000000" w:rsidRPr="00000000" w14:paraId="0000000F">
      <w:pPr>
        <w:ind w:left="0" w:firstLine="0"/>
        <w:rPr>
          <w:sz w:val="28"/>
          <w:szCs w:val="28"/>
        </w:rPr>
      </w:pPr>
      <w:r w:rsidDel="00000000" w:rsidR="00000000" w:rsidRPr="00000000">
        <w:rPr>
          <w:b w:val="1"/>
          <w:sz w:val="40"/>
          <w:szCs w:val="40"/>
          <w:rtl w:val="0"/>
        </w:rPr>
        <w:t xml:space="preserve">150+ </w:t>
        <w:tab/>
      </w:r>
      <w:r w:rsidDel="00000000" w:rsidR="00000000" w:rsidRPr="00000000">
        <w:rPr>
          <w:sz w:val="28"/>
          <w:szCs w:val="28"/>
          <w:rtl w:val="0"/>
        </w:rPr>
        <w:t xml:space="preserve">years of combined operating experience</w:t>
      </w:r>
    </w:p>
    <w:p w:rsidR="00000000" w:rsidDel="00000000" w:rsidP="00000000" w:rsidRDefault="00000000" w:rsidRPr="00000000" w14:paraId="00000010">
      <w:pPr>
        <w:rPr>
          <w:b w:val="1"/>
          <w:sz w:val="28"/>
          <w:szCs w:val="28"/>
        </w:rPr>
      </w:pPr>
      <w:r w:rsidDel="00000000" w:rsidR="00000000" w:rsidRPr="00000000">
        <w:rPr>
          <w:b w:val="1"/>
          <w:sz w:val="40"/>
          <w:szCs w:val="40"/>
          <w:rtl w:val="0"/>
        </w:rPr>
        <w:t xml:space="preserve">1200+</w:t>
        <w:tab/>
      </w:r>
      <w:r w:rsidDel="00000000" w:rsidR="00000000" w:rsidRPr="00000000">
        <w:rPr>
          <w:sz w:val="28"/>
          <w:szCs w:val="28"/>
          <w:rtl w:val="0"/>
        </w:rPr>
        <w:t xml:space="preserve">horizontal wells drilled &amp; fracked</w:t>
      </w:r>
      <w:r w:rsidDel="00000000" w:rsidR="00000000" w:rsidRPr="00000000">
        <w:rPr>
          <w:b w:val="1"/>
          <w:sz w:val="28"/>
          <w:szCs w:val="28"/>
          <w:rtl w:val="0"/>
        </w:rPr>
        <w:t xml:space="preserve"> </w:t>
      </w:r>
    </w:p>
    <w:p w:rsidR="00000000" w:rsidDel="00000000" w:rsidP="00000000" w:rsidRDefault="00000000" w:rsidRPr="00000000" w14:paraId="00000011">
      <w:pPr>
        <w:rPr/>
      </w:pPr>
      <w:r w:rsidDel="00000000" w:rsidR="00000000" w:rsidRPr="00000000">
        <w:rPr>
          <w:rtl w:val="0"/>
        </w:rPr>
        <w:t xml:space="preserve">  </w:t>
      </w:r>
    </w:p>
    <w:p w:rsidR="00000000" w:rsidDel="00000000" w:rsidP="00000000" w:rsidRDefault="00000000" w:rsidRPr="00000000" w14:paraId="00000012">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3">
      <w:pPr>
        <w:rPr>
          <w:b w:val="1"/>
          <w:sz w:val="40"/>
          <w:szCs w:val="40"/>
        </w:rPr>
      </w:pPr>
      <w:r w:rsidDel="00000000" w:rsidR="00000000" w:rsidRPr="00000000">
        <w:rPr>
          <w:b w:val="1"/>
          <w:sz w:val="40"/>
          <w:szCs w:val="40"/>
          <w:rtl w:val="0"/>
        </w:rPr>
        <w:t xml:space="preserve">Tactical Acquisition &amp; Development</w:t>
      </w:r>
    </w:p>
    <w:p w:rsidR="00000000" w:rsidDel="00000000" w:rsidP="00000000" w:rsidRDefault="00000000" w:rsidRPr="00000000" w14:paraId="00000014">
      <w:pPr>
        <w:rPr/>
      </w:pPr>
      <w:r w:rsidDel="00000000" w:rsidR="00000000" w:rsidRPr="00000000">
        <w:rPr>
          <w:rtl w:val="0"/>
        </w:rPr>
        <w:t xml:space="preserve">Veterra is actively targeting tactical PDP and proved undeveloped leasehold acquisitions in the Mid-Continent and South Texas Gulf Coast regions.  </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b w:val="1"/>
          <w:sz w:val="32"/>
          <w:szCs w:val="32"/>
        </w:rPr>
      </w:pPr>
      <w:r w:rsidDel="00000000" w:rsidR="00000000" w:rsidRPr="00000000">
        <w:rPr>
          <w:b w:val="1"/>
          <w:sz w:val="32"/>
          <w:szCs w:val="32"/>
          <w:rtl w:val="0"/>
        </w:rPr>
        <w:t xml:space="preserve">Major Formations of Focus</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b w:val="1"/>
          <w:sz w:val="28"/>
          <w:szCs w:val="28"/>
        </w:rPr>
      </w:pPr>
      <w:r w:rsidDel="00000000" w:rsidR="00000000" w:rsidRPr="00000000">
        <w:rPr>
          <w:b w:val="1"/>
          <w:sz w:val="28"/>
          <w:szCs w:val="28"/>
          <w:rtl w:val="0"/>
        </w:rPr>
        <w:t xml:space="preserve">Permian Basin</w:t>
      </w:r>
    </w:p>
    <w:p w:rsidR="00000000" w:rsidDel="00000000" w:rsidP="00000000" w:rsidRDefault="00000000" w:rsidRPr="00000000" w14:paraId="00000019">
      <w:pPr>
        <w:rPr/>
      </w:pPr>
      <w:r w:rsidDel="00000000" w:rsidR="00000000" w:rsidRPr="00000000">
        <w:rPr>
          <w:rtl w:val="0"/>
        </w:rPr>
        <w:t xml:space="preserve">The largest petroleum-producing basin in the nation is the sedimentary Permian Basin. Supplying more than 28.9 billion barrels of oil and 75 trillion cubic feet of natural gas, this basin occupies a large portion of West Texas and eastern New Mexico and includes the Mid-Continent Oil Field, Delaware Basin, Midland Basin, Central Basin Platform, Eastern and Northwest Shelves, San Simon Channel, Sheffield Channel and Hovey Channel.</w:t>
      </w:r>
      <w:r w:rsidDel="00000000" w:rsidR="00000000" w:rsidRPr="00000000">
        <w:rPr>
          <w:rtl w:val="0"/>
        </w:rPr>
        <w:t xml:space="preserve"> </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b w:val="1"/>
          <w:sz w:val="28"/>
          <w:szCs w:val="28"/>
        </w:rPr>
      </w:pPr>
      <w:r w:rsidDel="00000000" w:rsidR="00000000" w:rsidRPr="00000000">
        <w:rPr>
          <w:b w:val="1"/>
          <w:sz w:val="28"/>
          <w:szCs w:val="28"/>
          <w:rtl w:val="0"/>
        </w:rPr>
        <w:t xml:space="preserve">Granite Wash</w:t>
      </w:r>
    </w:p>
    <w:p w:rsidR="00000000" w:rsidDel="00000000" w:rsidP="00000000" w:rsidRDefault="00000000" w:rsidRPr="00000000" w14:paraId="0000001C">
      <w:pPr>
        <w:rPr/>
      </w:pPr>
      <w:r w:rsidDel="00000000" w:rsidR="00000000" w:rsidRPr="00000000">
        <w:rPr>
          <w:rtl w:val="0"/>
        </w:rPr>
        <w:t xml:space="preserve">The Granite Wash is a tight sand play located in the Texas Panhandle and Western Oklahoma. It is a significant field for both oil and gas production and, although the formation is predominantly composed of sand, has been a beneficiary of horizontal drilling methods developed for shale plays. The area covered by the Granite Wash is approximately 160 miles long and 30 miles wide. It varies in depth from 11,000 to 15,400 feet and is 3000 feet thick on average. </w:t>
      </w:r>
    </w:p>
    <w:p w:rsidR="00000000" w:rsidDel="00000000" w:rsidP="00000000" w:rsidRDefault="00000000" w:rsidRPr="00000000" w14:paraId="0000001D">
      <w:pPr>
        <w:rPr>
          <w:b w:val="1"/>
          <w:sz w:val="28"/>
          <w:szCs w:val="28"/>
        </w:rPr>
      </w:pPr>
      <w:r w:rsidDel="00000000" w:rsidR="00000000" w:rsidRPr="00000000">
        <w:rPr>
          <w:rtl w:val="0"/>
        </w:rPr>
      </w:r>
    </w:p>
    <w:p w:rsidR="00000000" w:rsidDel="00000000" w:rsidP="00000000" w:rsidRDefault="00000000" w:rsidRPr="00000000" w14:paraId="0000001E">
      <w:pPr>
        <w:rPr>
          <w:b w:val="1"/>
          <w:sz w:val="28"/>
          <w:szCs w:val="28"/>
        </w:rPr>
      </w:pPr>
      <w:r w:rsidDel="00000000" w:rsidR="00000000" w:rsidRPr="00000000">
        <w:rPr>
          <w:b w:val="1"/>
          <w:sz w:val="28"/>
          <w:szCs w:val="28"/>
          <w:rtl w:val="0"/>
        </w:rPr>
        <w:t xml:space="preserve">Eagleford Shale</w:t>
      </w:r>
    </w:p>
    <w:p w:rsidR="00000000" w:rsidDel="00000000" w:rsidP="00000000" w:rsidRDefault="00000000" w:rsidRPr="00000000" w14:paraId="0000001F">
      <w:pPr>
        <w:rPr/>
      </w:pPr>
      <w:r w:rsidDel="00000000" w:rsidR="00000000" w:rsidRPr="00000000">
        <w:rPr>
          <w:rtl w:val="0"/>
        </w:rPr>
        <w:t xml:space="preserve">The Eagle Ford Shale is a hydrocarbon-producing geological formation of significant importance due to its capability of producing both natural gas and also more oil than other traditional shale plays. The shale play trends across Texas from the Mexican border into East Texas, roughly 50 miles wide and 400 miles long with an average thickness of 250 feet. It contains a much higher carbonate shale percentage, upwards to 70% in south Texas, and becomes shallower and the shale content increases as it moves to the northwest.</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b w:val="1"/>
          <w:sz w:val="28"/>
          <w:szCs w:val="28"/>
        </w:rPr>
      </w:pPr>
      <w:r w:rsidDel="00000000" w:rsidR="00000000" w:rsidRPr="00000000">
        <w:rPr>
          <w:b w:val="1"/>
          <w:sz w:val="28"/>
          <w:szCs w:val="28"/>
          <w:rtl w:val="0"/>
        </w:rPr>
        <w:t xml:space="preserve">SCOOP/STACK</w:t>
      </w:r>
    </w:p>
    <w:p w:rsidR="00000000" w:rsidDel="00000000" w:rsidP="00000000" w:rsidRDefault="00000000" w:rsidRPr="00000000" w14:paraId="00000022">
      <w:pPr>
        <w:rPr/>
      </w:pPr>
      <w:r w:rsidDel="00000000" w:rsidR="00000000" w:rsidRPr="00000000">
        <w:rPr>
          <w:rtl w:val="0"/>
        </w:rPr>
        <w:t xml:space="preserve">The SCOOP (South Central Oklahoma Oil Province) and STACK (Sooner Trend Anadarko Canadian Kingfisher) are oil reserves that run across most of western Oklahoma and into the Texas panhandle in the Anadarko basin. These two reserves represent Oklahoma’s most productive oil and natural gas plays today and are the catalyst for a majority of the state's oil and natural gas related revenues.The unique formations that make up the SCOOP and the STACK have multiple zones that allow for production from multiple layers of rock formations thousands of feet below the surface. </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5">
      <w:pPr>
        <w:rPr>
          <w:b w:val="1"/>
          <w:sz w:val="40"/>
          <w:szCs w:val="40"/>
        </w:rPr>
      </w:pPr>
      <w:r w:rsidDel="00000000" w:rsidR="00000000" w:rsidRPr="00000000">
        <w:rPr>
          <w:b w:val="1"/>
          <w:sz w:val="40"/>
          <w:szCs w:val="40"/>
          <w:rtl w:val="0"/>
        </w:rPr>
        <w:t xml:space="preserve">Investors</w:t>
      </w:r>
    </w:p>
    <w:p w:rsidR="00000000" w:rsidDel="00000000" w:rsidP="00000000" w:rsidRDefault="00000000" w:rsidRPr="00000000" w14:paraId="00000026">
      <w:pPr>
        <w:rPr>
          <w:sz w:val="24"/>
          <w:szCs w:val="24"/>
        </w:rPr>
      </w:pPr>
      <w:r w:rsidDel="00000000" w:rsidR="00000000" w:rsidRPr="00000000">
        <w:rPr>
          <w:rtl w:val="0"/>
        </w:rPr>
      </w:r>
    </w:p>
    <w:p w:rsidR="00000000" w:rsidDel="00000000" w:rsidP="00000000" w:rsidRDefault="00000000" w:rsidRPr="00000000" w14:paraId="00000027">
      <w:pPr>
        <w:rPr>
          <w:sz w:val="24"/>
          <w:szCs w:val="24"/>
        </w:rPr>
      </w:pPr>
      <w:r w:rsidDel="00000000" w:rsidR="00000000" w:rsidRPr="00000000">
        <w:rPr>
          <w:rtl w:val="0"/>
        </w:rPr>
        <w:t xml:space="preserve">Veterra Resources is committed to delivering rapid growth and sustained value to our shareholders, driven by strategic acquisitions and prudent management in the evolving energy landscape.</w:t>
      </w:r>
      <w:r w:rsidDel="00000000" w:rsidR="00000000" w:rsidRPr="00000000">
        <w:rPr>
          <w:sz w:val="24"/>
          <w:szCs w:val="24"/>
          <w:rtl w:val="0"/>
        </w:rPr>
        <w:tab/>
      </w:r>
    </w:p>
    <w:p w:rsidR="00000000" w:rsidDel="00000000" w:rsidP="00000000" w:rsidRDefault="00000000" w:rsidRPr="00000000" w14:paraId="00000028">
      <w:pPr>
        <w:rPr>
          <w:b w:val="1"/>
          <w:sz w:val="28"/>
          <w:szCs w:val="28"/>
        </w:rPr>
      </w:pPr>
      <w:r w:rsidDel="00000000" w:rsidR="00000000" w:rsidRPr="00000000">
        <w:rPr>
          <w:rtl w:val="0"/>
        </w:rPr>
      </w:r>
    </w:p>
    <w:p w:rsidR="00000000" w:rsidDel="00000000" w:rsidP="00000000" w:rsidRDefault="00000000" w:rsidRPr="00000000" w14:paraId="00000029">
      <w:pPr>
        <w:rPr/>
      </w:pPr>
      <w:r w:rsidDel="00000000" w:rsidR="00000000" w:rsidRPr="00000000">
        <w:rPr>
          <w:b w:val="1"/>
          <w:sz w:val="28"/>
          <w:szCs w:val="28"/>
          <w:rtl w:val="0"/>
        </w:rPr>
        <w:t xml:space="preserve">Drill Deeper</w:t>
      </w:r>
      <w:r w:rsidDel="00000000" w:rsidR="00000000" w:rsidRPr="00000000">
        <w:rPr>
          <w:rtl w:val="0"/>
        </w:rPr>
      </w:r>
    </w:p>
    <w:p w:rsidR="00000000" w:rsidDel="00000000" w:rsidP="00000000" w:rsidRDefault="00000000" w:rsidRPr="00000000" w14:paraId="0000002A">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B">
      <w:pPr>
        <w:rPr>
          <w:sz w:val="28"/>
          <w:szCs w:val="28"/>
        </w:rPr>
      </w:pPr>
      <w:r w:rsidDel="00000000" w:rsidR="00000000" w:rsidRPr="00000000">
        <w:rPr>
          <w:b w:val="1"/>
          <w:sz w:val="40"/>
          <w:szCs w:val="40"/>
          <w:rtl w:val="0"/>
        </w:rPr>
        <w:t xml:space="preserve">Join our Team</w:t>
      </w:r>
      <w:r w:rsidDel="00000000" w:rsidR="00000000" w:rsidRPr="00000000">
        <w:rPr>
          <w:sz w:val="28"/>
          <w:szCs w:val="28"/>
          <w:rtl w:val="0"/>
        </w:rPr>
        <w:t xml:space="preserve"> </w:t>
      </w:r>
    </w:p>
    <w:p w:rsidR="00000000" w:rsidDel="00000000" w:rsidP="00000000" w:rsidRDefault="00000000" w:rsidRPr="00000000" w14:paraId="0000002C">
      <w:pPr>
        <w:rPr>
          <w:sz w:val="28"/>
          <w:szCs w:val="28"/>
        </w:rPr>
      </w:pPr>
      <w:r w:rsidDel="00000000" w:rsidR="00000000" w:rsidRPr="00000000">
        <w:rPr>
          <w:rtl w:val="0"/>
        </w:rPr>
      </w:r>
    </w:p>
    <w:p w:rsidR="00000000" w:rsidDel="00000000" w:rsidP="00000000" w:rsidRDefault="00000000" w:rsidRPr="00000000" w14:paraId="0000002D">
      <w:pPr>
        <w:rPr>
          <w:sz w:val="28"/>
          <w:szCs w:val="28"/>
        </w:rPr>
      </w:pPr>
      <w:r w:rsidDel="00000000" w:rsidR="00000000" w:rsidRPr="00000000">
        <w:rPr>
          <w:rtl w:val="0"/>
        </w:rPr>
        <w:t xml:space="preserve">Veterra is actively seeking experienced technical staff and various support roles to augment our acquisition platform and drive rapid growth.</w:t>
      </w:r>
      <w:r w:rsidDel="00000000" w:rsidR="00000000" w:rsidRPr="00000000">
        <w:rPr>
          <w:sz w:val="28"/>
          <w:szCs w:val="28"/>
          <w:rtl w:val="0"/>
        </w:rPr>
        <w:t xml:space="preserve">   </w:t>
      </w:r>
    </w:p>
    <w:p w:rsidR="00000000" w:rsidDel="00000000" w:rsidP="00000000" w:rsidRDefault="00000000" w:rsidRPr="00000000" w14:paraId="0000002E">
      <w:pPr>
        <w:rPr>
          <w:sz w:val="24"/>
          <w:szCs w:val="24"/>
        </w:rPr>
      </w:pPr>
      <w:r w:rsidDel="00000000" w:rsidR="00000000" w:rsidRPr="00000000">
        <w:rPr>
          <w:rtl w:val="0"/>
        </w:rPr>
      </w:r>
    </w:p>
    <w:p w:rsidR="00000000" w:rsidDel="00000000" w:rsidP="00000000" w:rsidRDefault="00000000" w:rsidRPr="00000000" w14:paraId="0000002F">
      <w:pPr>
        <w:rPr/>
      </w:pPr>
      <w:r w:rsidDel="00000000" w:rsidR="00000000" w:rsidRPr="00000000">
        <w:rPr>
          <w:b w:val="1"/>
          <w:sz w:val="28"/>
          <w:szCs w:val="28"/>
          <w:rtl w:val="0"/>
        </w:rPr>
        <w:t xml:space="preserve">Drill Deeper</w:t>
      </w:r>
      <w:r w:rsidDel="00000000" w:rsidR="00000000" w:rsidRPr="00000000">
        <w:rPr>
          <w:rtl w:val="0"/>
        </w:rPr>
      </w:r>
    </w:p>
    <w:p w:rsidR="00000000" w:rsidDel="00000000" w:rsidP="00000000" w:rsidRDefault="00000000" w:rsidRPr="00000000" w14:paraId="00000030">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1">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